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0B0" w:rsidRPr="00D210B0" w:rsidRDefault="007751FD" w:rsidP="00D210B0">
      <w:pPr>
        <w:spacing w:after="150" w:line="240" w:lineRule="auto"/>
        <w:jc w:val="center"/>
        <w:rPr>
          <w:rFonts w:ascii="Arial" w:eastAsia="Times New Roman" w:hAnsi="Arial" w:cs="Arial"/>
          <w:color w:val="222222"/>
          <w:sz w:val="21"/>
          <w:szCs w:val="21"/>
          <w:lang w:eastAsia="ru-RU"/>
        </w:rPr>
      </w:pPr>
      <w:r>
        <w:rPr>
          <w:rFonts w:ascii="Arial" w:eastAsia="Times New Roman" w:hAnsi="Arial" w:cs="Arial"/>
          <w:b/>
          <w:bCs/>
          <w:color w:val="222222"/>
          <w:sz w:val="21"/>
          <w:szCs w:val="21"/>
          <w:lang w:eastAsia="ru-RU"/>
        </w:rPr>
        <w:t>М</w:t>
      </w:r>
      <w:bookmarkStart w:id="0" w:name="_GoBack"/>
      <w:bookmarkEnd w:id="0"/>
      <w:r w:rsidR="00D210B0" w:rsidRPr="00D210B0">
        <w:rPr>
          <w:rFonts w:ascii="Arial" w:eastAsia="Times New Roman" w:hAnsi="Arial" w:cs="Arial"/>
          <w:b/>
          <w:bCs/>
          <w:color w:val="222222"/>
          <w:sz w:val="21"/>
          <w:szCs w:val="21"/>
          <w:lang w:eastAsia="ru-RU"/>
        </w:rPr>
        <w:t>ИНИСТЕРСТВО СТРОИТЕЛЬСТВА И ЖИЛИЩНО-КОММУНАЛЬНОГО ХОЗЯЙСТВА РФ</w:t>
      </w:r>
    </w:p>
    <w:p w:rsidR="00D210B0" w:rsidRPr="00D210B0" w:rsidRDefault="00D210B0" w:rsidP="00D210B0">
      <w:pPr>
        <w:spacing w:after="150" w:line="240" w:lineRule="auto"/>
        <w:jc w:val="center"/>
        <w:rPr>
          <w:rFonts w:ascii="Arial" w:eastAsia="Times New Roman" w:hAnsi="Arial" w:cs="Arial"/>
          <w:color w:val="222222"/>
          <w:sz w:val="21"/>
          <w:szCs w:val="21"/>
          <w:lang w:eastAsia="ru-RU"/>
        </w:rPr>
      </w:pPr>
      <w:r w:rsidRPr="00D210B0">
        <w:rPr>
          <w:rFonts w:ascii="Arial" w:eastAsia="Times New Roman" w:hAnsi="Arial" w:cs="Arial"/>
          <w:b/>
          <w:bCs/>
          <w:color w:val="222222"/>
          <w:sz w:val="21"/>
          <w:szCs w:val="21"/>
          <w:lang w:eastAsia="ru-RU"/>
        </w:rPr>
        <w:t>ПРИКАЗ</w:t>
      </w:r>
    </w:p>
    <w:p w:rsidR="00D210B0" w:rsidRPr="00D210B0" w:rsidRDefault="00D210B0" w:rsidP="00D210B0">
      <w:pPr>
        <w:spacing w:after="150" w:line="240" w:lineRule="auto"/>
        <w:jc w:val="center"/>
        <w:rPr>
          <w:rFonts w:ascii="Arial" w:eastAsia="Times New Roman" w:hAnsi="Arial" w:cs="Arial"/>
          <w:color w:val="222222"/>
          <w:sz w:val="21"/>
          <w:szCs w:val="21"/>
          <w:lang w:eastAsia="ru-RU"/>
        </w:rPr>
      </w:pPr>
      <w:r w:rsidRPr="00D210B0">
        <w:rPr>
          <w:rFonts w:ascii="Arial" w:eastAsia="Times New Roman" w:hAnsi="Arial" w:cs="Arial"/>
          <w:b/>
          <w:bCs/>
          <w:color w:val="222222"/>
          <w:sz w:val="21"/>
          <w:szCs w:val="21"/>
          <w:lang w:eastAsia="ru-RU"/>
        </w:rPr>
        <w:t>от 18 марта 2021 года № 160/</w:t>
      </w:r>
      <w:proofErr w:type="spellStart"/>
      <w:r w:rsidRPr="00D210B0">
        <w:rPr>
          <w:rFonts w:ascii="Arial" w:eastAsia="Times New Roman" w:hAnsi="Arial" w:cs="Arial"/>
          <w:b/>
          <w:bCs/>
          <w:color w:val="222222"/>
          <w:sz w:val="21"/>
          <w:szCs w:val="21"/>
          <w:lang w:eastAsia="ru-RU"/>
        </w:rPr>
        <w:t>пр</w:t>
      </w:r>
      <w:proofErr w:type="spellEnd"/>
    </w:p>
    <w:p w:rsidR="00D210B0" w:rsidRPr="00D210B0" w:rsidRDefault="00D210B0" w:rsidP="00D210B0">
      <w:pPr>
        <w:spacing w:after="150" w:line="240" w:lineRule="auto"/>
        <w:jc w:val="center"/>
        <w:rPr>
          <w:rFonts w:ascii="Arial" w:eastAsia="Times New Roman" w:hAnsi="Arial" w:cs="Arial"/>
          <w:color w:val="222222"/>
          <w:sz w:val="21"/>
          <w:szCs w:val="21"/>
          <w:lang w:eastAsia="ru-RU"/>
        </w:rPr>
      </w:pPr>
      <w:r w:rsidRPr="00D210B0">
        <w:rPr>
          <w:rFonts w:ascii="Arial" w:eastAsia="Times New Roman" w:hAnsi="Arial" w:cs="Arial"/>
          <w:b/>
          <w:bCs/>
          <w:color w:val="222222"/>
          <w:sz w:val="21"/>
          <w:szCs w:val="21"/>
          <w:lang w:eastAsia="ru-RU"/>
        </w:rPr>
        <w:t>Об утверждении типовых условий контракта на проведение строительного контроля федеральным бюджетным учреждением "Федеральный центр строительного контроля" по объектам капитального строительства, финансирование (</w:t>
      </w:r>
      <w:proofErr w:type="spellStart"/>
      <w:r w:rsidRPr="00D210B0">
        <w:rPr>
          <w:rFonts w:ascii="Arial" w:eastAsia="Times New Roman" w:hAnsi="Arial" w:cs="Arial"/>
          <w:b/>
          <w:bCs/>
          <w:color w:val="222222"/>
          <w:sz w:val="21"/>
          <w:szCs w:val="21"/>
          <w:lang w:eastAsia="ru-RU"/>
        </w:rPr>
        <w:t>софинансирование</w:t>
      </w:r>
      <w:proofErr w:type="spellEnd"/>
      <w:r w:rsidRPr="00D210B0">
        <w:rPr>
          <w:rFonts w:ascii="Arial" w:eastAsia="Times New Roman" w:hAnsi="Arial" w:cs="Arial"/>
          <w:b/>
          <w:bCs/>
          <w:color w:val="222222"/>
          <w:sz w:val="21"/>
          <w:szCs w:val="21"/>
          <w:lang w:eastAsia="ru-RU"/>
        </w:rPr>
        <w:t>) которых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и информационной карты типовых условий контракта</w:t>
      </w:r>
      <w:r w:rsidRPr="00D210B0">
        <w:rPr>
          <w:rFonts w:ascii="Arial" w:eastAsia="Times New Roman" w:hAnsi="Arial" w:cs="Arial"/>
          <w:b/>
          <w:bCs/>
          <w:color w:val="222222"/>
          <w:sz w:val="21"/>
          <w:szCs w:val="21"/>
          <w:lang w:eastAsia="ru-RU"/>
        </w:rPr>
        <w:br/>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В соответствии с </w:t>
      </w:r>
      <w:hyperlink r:id="rId4" w:anchor="/document/99/499011838/XA00M9I2NG/" w:history="1">
        <w:r w:rsidRPr="00D210B0">
          <w:rPr>
            <w:rFonts w:ascii="Arial" w:eastAsia="Times New Roman" w:hAnsi="Arial" w:cs="Arial"/>
            <w:color w:val="01745C"/>
            <w:sz w:val="21"/>
            <w:szCs w:val="21"/>
            <w:lang w:eastAsia="ru-RU"/>
          </w:rPr>
          <w:t>частью 11</w:t>
        </w:r>
      </w:hyperlink>
      <w:r w:rsidRPr="00D210B0">
        <w:rPr>
          <w:rFonts w:ascii="Arial" w:eastAsia="Times New Roman" w:hAnsi="Arial" w:cs="Arial"/>
          <w:color w:val="222222"/>
          <w:sz w:val="21"/>
          <w:szCs w:val="21"/>
          <w:lang w:eastAsia="ru-RU"/>
        </w:rPr>
        <w:t>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2019, № 18, ст. 2195) и </w:t>
      </w:r>
      <w:hyperlink r:id="rId5" w:anchor="/document/99/420205944/XA00M7G2MM/" w:history="1">
        <w:r w:rsidRPr="00D210B0">
          <w:rPr>
            <w:rFonts w:ascii="Arial" w:eastAsia="Times New Roman" w:hAnsi="Arial" w:cs="Arial"/>
            <w:color w:val="01745C"/>
            <w:sz w:val="21"/>
            <w:szCs w:val="21"/>
            <w:lang w:eastAsia="ru-RU"/>
          </w:rPr>
          <w:t>пунктом 8</w:t>
        </w:r>
      </w:hyperlink>
      <w:r w:rsidRPr="00D210B0">
        <w:rPr>
          <w:rFonts w:ascii="Arial" w:eastAsia="Times New Roman" w:hAnsi="Arial" w:cs="Arial"/>
          <w:color w:val="222222"/>
          <w:sz w:val="21"/>
          <w:szCs w:val="21"/>
          <w:lang w:eastAsia="ru-RU"/>
        </w:rPr>
        <w:t> Правил разработки типовых контрактов, типовых условий контрактов, утвержденных </w:t>
      </w:r>
      <w:hyperlink r:id="rId6" w:anchor="/document/99/420205944/" w:history="1">
        <w:r w:rsidRPr="00D210B0">
          <w:rPr>
            <w:rFonts w:ascii="Arial" w:eastAsia="Times New Roman" w:hAnsi="Arial" w:cs="Arial"/>
            <w:color w:val="01745C"/>
            <w:sz w:val="21"/>
            <w:szCs w:val="21"/>
            <w:lang w:eastAsia="ru-RU"/>
          </w:rPr>
          <w:t>постановлением Правительства Российской Федерации от 2 июля 2014 г. № 606</w:t>
        </w:r>
      </w:hyperlink>
      <w:r w:rsidRPr="00D210B0">
        <w:rPr>
          <w:rFonts w:ascii="Arial" w:eastAsia="Times New Roman" w:hAnsi="Arial" w:cs="Arial"/>
          <w:color w:val="222222"/>
          <w:sz w:val="21"/>
          <w:szCs w:val="21"/>
          <w:lang w:eastAsia="ru-RU"/>
        </w:rPr>
        <w:t> (Собрание законодательства Российской Федерации, 2014, № 28, ст. 4053; 2020, № 1, ст. 92), приказываю:</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1. Утвердить:</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а) типовые условия контракта на проведение строительного контроля федеральным бюджетным учреждением «Федеральный центр строительного контроля» по объектам капитального строительства, финансирование (</w:t>
      </w:r>
      <w:proofErr w:type="spellStart"/>
      <w:r w:rsidRPr="00D210B0">
        <w:rPr>
          <w:rFonts w:ascii="Arial" w:eastAsia="Times New Roman" w:hAnsi="Arial" w:cs="Arial"/>
          <w:color w:val="222222"/>
          <w:sz w:val="21"/>
          <w:szCs w:val="21"/>
          <w:lang w:eastAsia="ru-RU"/>
        </w:rPr>
        <w:t>софинансирование</w:t>
      </w:r>
      <w:proofErr w:type="spellEnd"/>
      <w:r w:rsidRPr="00D210B0">
        <w:rPr>
          <w:rFonts w:ascii="Arial" w:eastAsia="Times New Roman" w:hAnsi="Arial" w:cs="Arial"/>
          <w:color w:val="222222"/>
          <w:sz w:val="21"/>
          <w:szCs w:val="21"/>
          <w:lang w:eastAsia="ru-RU"/>
        </w:rPr>
        <w:t>) которых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согласно приложению № 1 к настоящему приказу;</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б) информационную карту типовых условий контракта на проведение строительного контроля федеральным бюджетным учреждением «Федеральный центр строительного контроля» по объектам капитального строительства, финансирование (</w:t>
      </w:r>
      <w:proofErr w:type="spellStart"/>
      <w:r w:rsidRPr="00D210B0">
        <w:rPr>
          <w:rFonts w:ascii="Arial" w:eastAsia="Times New Roman" w:hAnsi="Arial" w:cs="Arial"/>
          <w:color w:val="222222"/>
          <w:sz w:val="21"/>
          <w:szCs w:val="21"/>
          <w:lang w:eastAsia="ru-RU"/>
        </w:rPr>
        <w:t>софинансирование</w:t>
      </w:r>
      <w:proofErr w:type="spellEnd"/>
      <w:r w:rsidRPr="00D210B0">
        <w:rPr>
          <w:rFonts w:ascii="Arial" w:eastAsia="Times New Roman" w:hAnsi="Arial" w:cs="Arial"/>
          <w:color w:val="222222"/>
          <w:sz w:val="21"/>
          <w:szCs w:val="21"/>
          <w:lang w:eastAsia="ru-RU"/>
        </w:rPr>
        <w:t>) которых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согласно приложению № 2 к настоящему приказу.</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2. Настоящий приказ вступает в силу по истечении 30 дней после дня его официального опубликования и не распространяется на отношения, возникшие до вступления его в силу.</w:t>
      </w:r>
    </w:p>
    <w:p w:rsidR="00D210B0" w:rsidRPr="00D210B0" w:rsidRDefault="00D210B0" w:rsidP="00D210B0">
      <w:pPr>
        <w:spacing w:after="150" w:line="240" w:lineRule="auto"/>
        <w:jc w:val="right"/>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Министр</w:t>
      </w:r>
      <w:r w:rsidRPr="00D210B0">
        <w:rPr>
          <w:rFonts w:ascii="Arial" w:eastAsia="Times New Roman" w:hAnsi="Arial" w:cs="Arial"/>
          <w:color w:val="222222"/>
          <w:sz w:val="21"/>
          <w:szCs w:val="21"/>
          <w:lang w:eastAsia="ru-RU"/>
        </w:rPr>
        <w:br/>
        <w:t xml:space="preserve">И.Э. </w:t>
      </w:r>
      <w:proofErr w:type="spellStart"/>
      <w:r w:rsidRPr="00D210B0">
        <w:rPr>
          <w:rFonts w:ascii="Arial" w:eastAsia="Times New Roman" w:hAnsi="Arial" w:cs="Arial"/>
          <w:color w:val="222222"/>
          <w:sz w:val="21"/>
          <w:szCs w:val="21"/>
          <w:lang w:eastAsia="ru-RU"/>
        </w:rPr>
        <w:t>Файзуллин</w:t>
      </w:r>
      <w:proofErr w:type="spellEnd"/>
      <w:r w:rsidRPr="00D210B0">
        <w:rPr>
          <w:rFonts w:ascii="Arial" w:eastAsia="Times New Roman" w:hAnsi="Arial" w:cs="Arial"/>
          <w:color w:val="222222"/>
          <w:sz w:val="21"/>
          <w:szCs w:val="21"/>
          <w:lang w:eastAsia="ru-RU"/>
        </w:rPr>
        <w:br/>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Зарегистрировано</w:t>
      </w:r>
      <w:r w:rsidRPr="00D210B0">
        <w:rPr>
          <w:rFonts w:ascii="Arial" w:eastAsia="Times New Roman" w:hAnsi="Arial" w:cs="Arial"/>
          <w:color w:val="222222"/>
          <w:sz w:val="21"/>
          <w:szCs w:val="21"/>
          <w:lang w:eastAsia="ru-RU"/>
        </w:rPr>
        <w:br/>
        <w:t>в Министерстве юстиции</w:t>
      </w:r>
      <w:r w:rsidRPr="00D210B0">
        <w:rPr>
          <w:rFonts w:ascii="Arial" w:eastAsia="Times New Roman" w:hAnsi="Arial" w:cs="Arial"/>
          <w:color w:val="222222"/>
          <w:sz w:val="21"/>
          <w:szCs w:val="21"/>
          <w:lang w:eastAsia="ru-RU"/>
        </w:rPr>
        <w:br/>
        <w:t>Российской Федерации</w:t>
      </w:r>
      <w:r w:rsidRPr="00D210B0">
        <w:rPr>
          <w:rFonts w:ascii="Arial" w:eastAsia="Times New Roman" w:hAnsi="Arial" w:cs="Arial"/>
          <w:color w:val="222222"/>
          <w:sz w:val="21"/>
          <w:szCs w:val="21"/>
          <w:lang w:eastAsia="ru-RU"/>
        </w:rPr>
        <w:br/>
        <w:t>8 июля 2021 года</w:t>
      </w:r>
      <w:r w:rsidRPr="00D210B0">
        <w:rPr>
          <w:rFonts w:ascii="Arial" w:eastAsia="Times New Roman" w:hAnsi="Arial" w:cs="Arial"/>
          <w:color w:val="222222"/>
          <w:sz w:val="21"/>
          <w:szCs w:val="21"/>
          <w:lang w:eastAsia="ru-RU"/>
        </w:rPr>
        <w:br/>
        <w:t>регистрационный № 64182</w:t>
      </w:r>
      <w:r w:rsidRPr="00D210B0">
        <w:rPr>
          <w:rFonts w:ascii="Arial" w:eastAsia="Times New Roman" w:hAnsi="Arial" w:cs="Arial"/>
          <w:color w:val="222222"/>
          <w:sz w:val="21"/>
          <w:szCs w:val="21"/>
          <w:lang w:eastAsia="ru-RU"/>
        </w:rPr>
        <w:br/>
      </w:r>
    </w:p>
    <w:p w:rsidR="00D210B0" w:rsidRPr="00D210B0" w:rsidRDefault="00D210B0" w:rsidP="00D210B0">
      <w:pPr>
        <w:spacing w:after="150" w:line="240" w:lineRule="auto"/>
        <w:jc w:val="right"/>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Приложение № 1</w:t>
      </w:r>
      <w:r w:rsidRPr="00D210B0">
        <w:rPr>
          <w:rFonts w:ascii="Arial" w:eastAsia="Times New Roman" w:hAnsi="Arial" w:cs="Arial"/>
          <w:color w:val="222222"/>
          <w:sz w:val="21"/>
          <w:szCs w:val="21"/>
          <w:lang w:eastAsia="ru-RU"/>
        </w:rPr>
        <w:br/>
      </w:r>
    </w:p>
    <w:p w:rsidR="00D210B0" w:rsidRPr="00D210B0" w:rsidRDefault="00D210B0" w:rsidP="00D210B0">
      <w:pPr>
        <w:spacing w:after="150" w:line="240" w:lineRule="auto"/>
        <w:jc w:val="right"/>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УТВЕРЖДЕНЫ</w:t>
      </w:r>
      <w:r w:rsidRPr="00D210B0">
        <w:rPr>
          <w:rFonts w:ascii="Arial" w:eastAsia="Times New Roman" w:hAnsi="Arial" w:cs="Arial"/>
          <w:color w:val="222222"/>
          <w:sz w:val="21"/>
          <w:szCs w:val="21"/>
          <w:lang w:eastAsia="ru-RU"/>
        </w:rPr>
        <w:br/>
        <w:t>приказом Министерства строительства и</w:t>
      </w:r>
      <w:r w:rsidRPr="00D210B0">
        <w:rPr>
          <w:rFonts w:ascii="Arial" w:eastAsia="Times New Roman" w:hAnsi="Arial" w:cs="Arial"/>
          <w:color w:val="222222"/>
          <w:sz w:val="21"/>
          <w:szCs w:val="21"/>
          <w:lang w:eastAsia="ru-RU"/>
        </w:rPr>
        <w:br/>
        <w:t>жилищно-коммунального хозяйства</w:t>
      </w:r>
      <w:r w:rsidRPr="00D210B0">
        <w:rPr>
          <w:rFonts w:ascii="Arial" w:eastAsia="Times New Roman" w:hAnsi="Arial" w:cs="Arial"/>
          <w:color w:val="222222"/>
          <w:sz w:val="21"/>
          <w:szCs w:val="21"/>
          <w:lang w:eastAsia="ru-RU"/>
        </w:rPr>
        <w:br/>
        <w:t>Российской Федерации</w:t>
      </w:r>
      <w:r w:rsidRPr="00D210B0">
        <w:rPr>
          <w:rFonts w:ascii="Arial" w:eastAsia="Times New Roman" w:hAnsi="Arial" w:cs="Arial"/>
          <w:color w:val="222222"/>
          <w:sz w:val="21"/>
          <w:szCs w:val="21"/>
          <w:lang w:eastAsia="ru-RU"/>
        </w:rPr>
        <w:br/>
        <w:t>от 18 марта 2021 года № 160/</w:t>
      </w:r>
      <w:proofErr w:type="spellStart"/>
      <w:r w:rsidRPr="00D210B0">
        <w:rPr>
          <w:rFonts w:ascii="Arial" w:eastAsia="Times New Roman" w:hAnsi="Arial" w:cs="Arial"/>
          <w:color w:val="222222"/>
          <w:sz w:val="21"/>
          <w:szCs w:val="21"/>
          <w:lang w:eastAsia="ru-RU"/>
        </w:rPr>
        <w:t>пр</w:t>
      </w:r>
      <w:proofErr w:type="spellEnd"/>
      <w:r w:rsidRPr="00D210B0">
        <w:rPr>
          <w:rFonts w:ascii="Arial" w:eastAsia="Times New Roman" w:hAnsi="Arial" w:cs="Arial"/>
          <w:color w:val="222222"/>
          <w:sz w:val="21"/>
          <w:szCs w:val="21"/>
          <w:lang w:eastAsia="ru-RU"/>
        </w:rPr>
        <w:br/>
      </w:r>
    </w:p>
    <w:p w:rsidR="00D210B0" w:rsidRPr="00D210B0" w:rsidRDefault="00D210B0" w:rsidP="00D210B0">
      <w:pPr>
        <w:spacing w:line="240" w:lineRule="auto"/>
        <w:rPr>
          <w:rFonts w:ascii="Arial" w:eastAsia="Times New Roman" w:hAnsi="Arial" w:cs="Arial"/>
          <w:b/>
          <w:bCs/>
          <w:color w:val="222222"/>
          <w:sz w:val="27"/>
          <w:szCs w:val="27"/>
          <w:lang w:eastAsia="ru-RU"/>
        </w:rPr>
      </w:pPr>
      <w:r w:rsidRPr="00D210B0">
        <w:rPr>
          <w:rFonts w:ascii="Arial" w:eastAsia="Times New Roman" w:hAnsi="Arial" w:cs="Arial"/>
          <w:b/>
          <w:bCs/>
          <w:color w:val="222222"/>
          <w:sz w:val="27"/>
          <w:szCs w:val="27"/>
          <w:lang w:eastAsia="ru-RU"/>
        </w:rPr>
        <w:lastRenderedPageBreak/>
        <w:t>Типовые</w:t>
      </w:r>
      <w:r w:rsidRPr="00D210B0">
        <w:rPr>
          <w:rFonts w:ascii="Arial" w:eastAsia="Times New Roman" w:hAnsi="Arial" w:cs="Arial"/>
          <w:b/>
          <w:bCs/>
          <w:color w:val="222222"/>
          <w:sz w:val="27"/>
          <w:szCs w:val="27"/>
          <w:lang w:eastAsia="ru-RU"/>
        </w:rPr>
        <w:br/>
        <w:t>условия контракта на проведение строительного контроля федеральным бюджетным учреждением «Федеральный центр строительного контроля» по объектам капитального строительства, финансирование (</w:t>
      </w:r>
      <w:proofErr w:type="spellStart"/>
      <w:r w:rsidRPr="00D210B0">
        <w:rPr>
          <w:rFonts w:ascii="Arial" w:eastAsia="Times New Roman" w:hAnsi="Arial" w:cs="Arial"/>
          <w:b/>
          <w:bCs/>
          <w:color w:val="222222"/>
          <w:sz w:val="27"/>
          <w:szCs w:val="27"/>
          <w:lang w:eastAsia="ru-RU"/>
        </w:rPr>
        <w:t>софинансирование</w:t>
      </w:r>
      <w:proofErr w:type="spellEnd"/>
      <w:r w:rsidRPr="00D210B0">
        <w:rPr>
          <w:rFonts w:ascii="Arial" w:eastAsia="Times New Roman" w:hAnsi="Arial" w:cs="Arial"/>
          <w:b/>
          <w:bCs/>
          <w:color w:val="222222"/>
          <w:sz w:val="27"/>
          <w:szCs w:val="27"/>
          <w:lang w:eastAsia="ru-RU"/>
        </w:rPr>
        <w:t>) которых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Контракты, предметом которых является проведение строительного контроля по объектам капитального строительства, финансирование (</w:t>
      </w:r>
      <w:proofErr w:type="spellStart"/>
      <w:r w:rsidRPr="00D210B0">
        <w:rPr>
          <w:rFonts w:ascii="Arial" w:eastAsia="Times New Roman" w:hAnsi="Arial" w:cs="Arial"/>
          <w:color w:val="222222"/>
          <w:sz w:val="21"/>
          <w:szCs w:val="21"/>
          <w:lang w:eastAsia="ru-RU"/>
        </w:rPr>
        <w:t>софинансирование</w:t>
      </w:r>
      <w:proofErr w:type="spellEnd"/>
      <w:r w:rsidRPr="00D210B0">
        <w:rPr>
          <w:rFonts w:ascii="Arial" w:eastAsia="Times New Roman" w:hAnsi="Arial" w:cs="Arial"/>
          <w:color w:val="222222"/>
          <w:sz w:val="21"/>
          <w:szCs w:val="21"/>
          <w:lang w:eastAsia="ru-RU"/>
        </w:rPr>
        <w:t>) которых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w:t>
      </w:r>
      <w:hyperlink r:id="rId7" w:anchor="/document/99/556184998/" w:history="1">
        <w:r w:rsidRPr="00D210B0">
          <w:rPr>
            <w:rFonts w:ascii="Arial" w:eastAsia="Times New Roman" w:hAnsi="Arial" w:cs="Arial"/>
            <w:color w:val="01745C"/>
            <w:sz w:val="21"/>
            <w:szCs w:val="21"/>
            <w:lang w:eastAsia="ru-RU"/>
          </w:rPr>
          <w:t>постановлением Правительства Российской Федерации от 30 декабря 2017 г. № 1710</w:t>
        </w:r>
      </w:hyperlink>
      <w:r w:rsidRPr="00D210B0">
        <w:rPr>
          <w:rFonts w:ascii="Arial" w:eastAsia="Times New Roman" w:hAnsi="Arial" w:cs="Arial"/>
          <w:color w:val="222222"/>
          <w:sz w:val="21"/>
          <w:szCs w:val="21"/>
          <w:lang w:eastAsia="ru-RU"/>
        </w:rPr>
        <w:t> (Собрание законодательства Российской Федерации, 2018, № 3, ст. 546; 2021, № 13, ст. 2264) (далее - контракт), исполнителем по которым является федеральное бюджетное учреждение «Федеральный центр строительного контроля» (далее - исполнитель), включают в себя следующие типовые условия: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1. Условия об обязанностях исполнителя: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1.1. Оказывать услуги по проведению строительного контроля при строительстве________________</w:t>
      </w:r>
      <w:r w:rsidRPr="00D210B0">
        <w:rPr>
          <w:rFonts w:ascii="Arial" w:eastAsia="Times New Roman" w:hAnsi="Arial" w:cs="Arial"/>
          <w:color w:val="222222"/>
          <w:sz w:val="16"/>
          <w:szCs w:val="16"/>
          <w:vertAlign w:val="superscript"/>
          <w:lang w:eastAsia="ru-RU"/>
        </w:rPr>
        <w:t>1</w:t>
      </w:r>
      <w:r w:rsidRPr="00D210B0">
        <w:rPr>
          <w:rFonts w:ascii="Arial" w:eastAsia="Times New Roman" w:hAnsi="Arial" w:cs="Arial"/>
          <w:color w:val="222222"/>
          <w:sz w:val="21"/>
          <w:szCs w:val="21"/>
          <w:lang w:eastAsia="ru-RU"/>
        </w:rPr>
        <w:t> (далее — объект) в пределах, составе, объеме и на иных условиях, предусмотренных техническим заданием, являющимся приложением и неотъемлемой частью контракта (далее — техническое задание), в том числе проводить:</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____________________________</w:t>
      </w:r>
      <w:r w:rsidRPr="00D210B0">
        <w:rPr>
          <w:rFonts w:ascii="Arial" w:eastAsia="Times New Roman" w:hAnsi="Arial" w:cs="Arial"/>
          <w:color w:val="222222"/>
          <w:sz w:val="21"/>
          <w:szCs w:val="21"/>
          <w:lang w:eastAsia="ru-RU"/>
        </w:rPr>
        <w:br/>
      </w:r>
      <w:r w:rsidRPr="00D210B0">
        <w:rPr>
          <w:rFonts w:ascii="Arial" w:eastAsia="Times New Roman" w:hAnsi="Arial" w:cs="Arial"/>
          <w:color w:val="222222"/>
          <w:sz w:val="16"/>
          <w:szCs w:val="16"/>
          <w:vertAlign w:val="superscript"/>
          <w:lang w:eastAsia="ru-RU"/>
        </w:rPr>
        <w:t>1</w:t>
      </w:r>
      <w:r w:rsidRPr="00D210B0">
        <w:rPr>
          <w:rFonts w:ascii="Arial" w:eastAsia="Times New Roman" w:hAnsi="Arial" w:cs="Arial"/>
          <w:color w:val="222222"/>
          <w:sz w:val="21"/>
          <w:szCs w:val="21"/>
          <w:lang w:eastAsia="ru-RU"/>
        </w:rPr>
        <w:t> Указывается полное наименование объекта капитального строительства, при строительстве которого проводится строительный контроль по контракту, с указанием почтового (строительного) адреса этого объекта или иных индивидуализирующих признаков этого объекта в соответствии с разрешением на строительство объекта.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проверку полноты и соблюдения сроков выполнения подрядчиком входного контроля и достоверности документирования его результатов;</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проверку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проверку полноты и соблюдения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совместно с подрядчиком освидетельствование скрытых работ и промежуточную приемку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проверку совместно с подрядчиком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1.2. Оказывать услуги надлежащего качества и действовать в интересах заказчика с надлежащей степенью добросовестности, разумности, осмотрительности, в том числе стремиться минимизировать неблагоприятные для заказчика последствия или вероятность их наступления.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1.3. Письменно информировать заказчика (с предоставлением по запросу заказчика или в соответствии с условиями контракта подтверждающих документов, при их наличии, либо иной дополнительной информации) о следующем:</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lastRenderedPageBreak/>
        <w:t>- о выявлении недостатков (дефектов) работ и иных нарушений, допущенных при выполнении работ (не позднее трех рабочих дней после выявления недостатков или иных нарушений ведения работ);</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о необходимости приостановки работ по строительству объекта (не позднее 24 часов с момента, когда исполнителю стало известно о такой необходимости);</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обо всех случаях аварийного состояния или авариях на объекте (не позднее 24 часов с момента, когда исполнителю стало известно о таких случаях).</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1.4. Результаты контрольных мероприятий фиксировать путем составления акта, а при обнаружении нарушений составлять акт с указанием недостатков, а также в случаях:</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обнаружения обстоятельств, которые представляют угрозу результатам работ;</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при выявлении фактов нарушения организации и методов ведения работ, определенных проектом организации строительства, использования материалов и/или оборудования, или выполнения работ, качество которых не отвечает требованиям технического задания;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при выявлении несоответствия выполненных (либо выполняемых) работ лицом, осуществляющим строительство, требованиям технической документации, технических регламентов и иных нормативных правовых актов;</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при выявлении нарушений лицом, осуществляющим строительство, порядка проведения входного контроля материалов и документирования его результатов;</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при несоблюдении лицом, осуществляющим строительство, правил складирования и хранения применяемой продукции;</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при выявлении случаев нарушения лицом, осуществляющим строительство, порядка проведения операционного контроля выполняемых работ, нарушений последовательности и состава технологических операций;</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при выявлении нарушений порядка освидетельствования скрытых работ, ответственных конструкций и участков сетей инженерно-технического обеспечения;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при выявлении отсутствия необходимой разрешительной документации;</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при выявлении нарушений порядка ведения общих и специальных журналов учета выполнения работ;</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при выявлении нарушений порядка ведения исполнительной документации.</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2. Условия о правах исполнителя: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запрашивать у заказчика документы, подтверждающие полномочия, необходимые для надлежащего исполнения обязательств по контракту, а также иную информацию, имеющуюся в распоряжении заказчика и необходимую для оказания услуг;</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определять количество квалифицированного персонала, закрепленного</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за объектом для проведения строительного контроля;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требовать своевременной оплаты оказанных услуг.</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3. Условия об обязанностях заказчика: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xml:space="preserve">3.1. Передать исполнителю техническую документацию по двустороннему акту в течение 3 (трех) рабочих дней с момента заключения контракта. Техническая документация, определяющая объем и содержание услуг, указанных в контракте, и предъявляемые к ним требования, включающая положительное заключение государственной экспертизы проектной документации, в том числе техническое задание к договору подряда на выполнение строительно-монтажных работ по объекту строительства, результаты инженерных изысканий, проектную и рабочую документацию, разрешение на строительство объекта, градостроительный план земельного участка, технические условия подключения (технологического присоединения) объекта к сетям инженерно-технического обеспечения, организационно-технологическую документацию и специальные технические условия (при </w:t>
      </w:r>
      <w:r w:rsidRPr="00D210B0">
        <w:rPr>
          <w:rFonts w:ascii="Arial" w:eastAsia="Times New Roman" w:hAnsi="Arial" w:cs="Arial"/>
          <w:color w:val="222222"/>
          <w:sz w:val="21"/>
          <w:szCs w:val="21"/>
          <w:lang w:eastAsia="ru-RU"/>
        </w:rPr>
        <w:lastRenderedPageBreak/>
        <w:t>наличии) и другие необходимые документы представляется в виде заверенной им копии на бумажном носителе или в виде электронного документа.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3.2. Содействовать исполнителю в оказании услуг, в том числе представлять по запросу исполнителя документы, подтверждающие полномочия, необходимые для надлежащего исполнения обязательств по контракту, а также документы и иную, имеющуюся в распоряжении заказчика информацию, необходимую для оказания услуг.</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3.3. Уведомить исполнителя о приостановке работ в отношении объекта и о возобновлении работ после приостановки не позднее 1 (одного) дня с даты такой приостановки либо возобновления.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3.4. Своевременно производить оплату услуг исполнителю.</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4. Условия о правах заказчика: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запрашивать у исполнителя подтверждающие документы, либо иную дополнительную информацию о выявлении недостатков (дефектов) работ и иных нарушений, допущенных при выполнении работ, о необходимости приостановки работ по строительству объекта и обо всех случаях аварийного состояния и авариях на объекте;</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контролировать соблюдение условий контракта, а также требовать от исполнителя надлежащее исполнение обязательств по контракту и своевременное устранение недостатков оказанных услуг;</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для реализации отдельных функций (полномочий), предусмотренных законодательством Российской Федерации, контрактом с лицом, осуществляющим строительство, и контрактом (за исключением полномочий по оплате услуг исполнителя), привлекать третьих лиц, в том числе технического заказчика.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5. Условия о цене контракта: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5.1. Цена контракта является твердой и определяется на весь срок исполнения контракта.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5.2. Цена контракта составляет _________ (_________) рублей _________ копеек, в том числе НДС _________ % в сумме _________ (_________) рублей _________ копеек.</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5.3. Стоимость услуг по контракту, оказываемых по каждому отчетному периоду, указывается в графике исполнения контракта.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5.4. Суммарная стоимость оказания услуг по всем отчетным периодам в соответствии с графиком исполнения контракта должна быть равна цене контракта.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6. Условия о приемке и оплате оказанных услуг:</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6.1. Приемка оказанных услуг производится по акту приемки услуг.</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6.2. Исполнитель обязан предоставить заказчику отчет о ходе оказания услуг. Отчет должен быть предоставлен заказчику одновременно с предоставлением акта приемки услуг по соответствующему отчетному периоду, определенному графиком исполнения контракта.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6.3. Оплата услуг по контракту производится равными частями за каждый отчетный период в соответствии с графиком исполнения контракта в течение 30 (тридцати) календарных дней с даты подписания заказчиком акта приемки услуг за отчетный период. Исполнитель обязан вместе со счетом на оплату оказанных услуг предоставить заказчику надлежащим образом оформленные счета-фактуры.</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6.4. В течение 5 (пяти) рабочих дней после оказания услуг, предусмотренных настоящим контрактом, исполнитель обязан предоставить заказчику акт приемки услуг, а заказчик в течение 5 (пяти) рабочих дней после предоставления исполнителем акта приемки услуг обязан принять оказанные услуги.</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lastRenderedPageBreak/>
        <w:t>6.5. В случае несоответствия оказанных услуг условиям контракта, техническому заданию, заказчик представляет исполнителю в письменной форме мотивированный отказ от подписания акта приемки услуг не позднее 5 (пяти) рабочих дней, после чего между заказчиком и исполнителем составляется акт по выявленным недостаткам. Исполнитель обязан произвести устранение выявленных недостатков в течение 5 (пяти) рабочих дней с даты получения акта по выявленным недостаткам.</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6.6. При непредставлении заказчиком в письменной форме мотивированного отказа в подписании акта приемки услуг в течение 5 (пяти) рабочих дней, соответствующий акт считается принятым заказчиком.</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6.7. Окончательным документом о приемке оказанных услуг об исполнении контракта является подписанный сторонами итоговый акт приемки услуг.</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6.8. Обязательства по оплате, предусмотренные контрактом, считаются исполненными на дату списания денежных средств со счета заказчика.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7. Условия о сроках оказания услуг:</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7.1. Исполнитель обязан приступить оказанию услуг с момента заключения контракта и завершить оказание услуг после получения генподрядчиком/подрядчиком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8" w:anchor="/document/99/901919338/ZAP294S3EN/" w:tooltip="1. Государственный строительный надзор осуществляется при: 1) строительстве объектов капитального строительства, проектная документация которых подлежит экспертизе в соответствии..." w:history="1">
        <w:r w:rsidRPr="00D210B0">
          <w:rPr>
            <w:rFonts w:ascii="Arial" w:eastAsia="Times New Roman" w:hAnsi="Arial" w:cs="Arial"/>
            <w:color w:val="01745C"/>
            <w:sz w:val="21"/>
            <w:szCs w:val="21"/>
            <w:lang w:eastAsia="ru-RU"/>
          </w:rPr>
          <w:t>частью 1</w:t>
        </w:r>
      </w:hyperlink>
      <w:r w:rsidRPr="00D210B0">
        <w:rPr>
          <w:rFonts w:ascii="Arial" w:eastAsia="Times New Roman" w:hAnsi="Arial" w:cs="Arial"/>
          <w:color w:val="222222"/>
          <w:sz w:val="21"/>
          <w:szCs w:val="21"/>
          <w:lang w:eastAsia="ru-RU"/>
        </w:rPr>
        <w:t> статьи 54 Градостроительного кодекса Российской Федерации (Собрание законодательства Российской Федерации, 2005, № 1, ст. 16; 2021, № 1, ст. 44) о соответствии построенного, реконструированного объекта капитального строительства указанным в </w:t>
      </w:r>
      <w:hyperlink r:id="rId9" w:anchor="/document/99/901919338/ZAP29Q03II/"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w:history="1">
        <w:r w:rsidRPr="00D210B0">
          <w:rPr>
            <w:rFonts w:ascii="Arial" w:eastAsia="Times New Roman" w:hAnsi="Arial" w:cs="Arial"/>
            <w:color w:val="01745C"/>
            <w:sz w:val="21"/>
            <w:szCs w:val="21"/>
            <w:lang w:eastAsia="ru-RU"/>
          </w:rPr>
          <w:t>пункте 1</w:t>
        </w:r>
      </w:hyperlink>
      <w:r w:rsidRPr="00D210B0">
        <w:rPr>
          <w:rFonts w:ascii="Arial" w:eastAsia="Times New Roman" w:hAnsi="Arial" w:cs="Arial"/>
          <w:color w:val="222222"/>
          <w:sz w:val="21"/>
          <w:szCs w:val="21"/>
          <w:lang w:eastAsia="ru-RU"/>
        </w:rPr>
        <w:t> части 5 статьи 49 Градостроительного кодекса Российской Федерации требованиям проектной документации (включая проектную документацию, в которой учтены изменения, внесенные в соответствии с частями </w:t>
      </w:r>
      <w:hyperlink r:id="rId10" w:anchor="/document/99/901919338/ZAP1QP63DC/"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w:history="1">
        <w:r w:rsidRPr="00D210B0">
          <w:rPr>
            <w:rFonts w:ascii="Arial" w:eastAsia="Times New Roman" w:hAnsi="Arial" w:cs="Arial"/>
            <w:color w:val="01745C"/>
            <w:sz w:val="21"/>
            <w:szCs w:val="21"/>
            <w:lang w:eastAsia="ru-RU"/>
          </w:rPr>
          <w:t>3.8</w:t>
        </w:r>
      </w:hyperlink>
      <w:r w:rsidRPr="00D210B0">
        <w:rPr>
          <w:rFonts w:ascii="Arial" w:eastAsia="Times New Roman" w:hAnsi="Arial" w:cs="Arial"/>
          <w:color w:val="222222"/>
          <w:sz w:val="21"/>
          <w:szCs w:val="21"/>
          <w:lang w:eastAsia="ru-RU"/>
        </w:rPr>
        <w:t> и </w:t>
      </w:r>
      <w:hyperlink r:id="rId11" w:anchor="/document/99/901919338/ZAP1QP63DC/"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history="1">
        <w:r w:rsidRPr="00D210B0">
          <w:rPr>
            <w:rFonts w:ascii="Arial" w:eastAsia="Times New Roman" w:hAnsi="Arial" w:cs="Arial"/>
            <w:color w:val="01745C"/>
            <w:sz w:val="21"/>
            <w:szCs w:val="21"/>
            <w:lang w:eastAsia="ru-RU"/>
          </w:rPr>
          <w:t>3.9</w:t>
        </w:r>
      </w:hyperlink>
      <w:r w:rsidRPr="00D210B0">
        <w:rPr>
          <w:rFonts w:ascii="Arial" w:eastAsia="Times New Roman" w:hAnsi="Arial" w:cs="Arial"/>
          <w:color w:val="222222"/>
          <w:sz w:val="21"/>
          <w:szCs w:val="21"/>
          <w:lang w:eastAsia="ru-RU"/>
        </w:rPr>
        <w:t>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7.2. Услуги оказываются по отчетным периодам, определенным в графике исполнения контракта, который содержит сроки начала и окончания каждого этапа оказания услуг.</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8. Условия о представителях сторон и персонале исполнителя: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8.1. В течение 5 (пяти) рабочих дней с даты заключения контракта каждая из сторон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отчестве (последнее - при наличии), а также контактном номере телефона, с приложением надлежащим образом заверенных копий соответствующих доверенностей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3 (трех) рабочих дней с даты такого изменения.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8.2. В течение 10 (десяти) рабочих дней с даты заключения контракта исполнитель обязан предоставить заказчику сведения о составе персонала исполнителя, ответственного за оказание услуг, с указанием в отношении каждого работника исполнителя должности, фамилии, имени и отчества (последнее - при наличии), контактных номеров телефонов, а также функциональных обязанностей, связанных с исполнением контракта. Информацию об изменении таких сведений исполнитель обязан предоставить заказчику в течении 1 (одного) рабочего дня.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9. Условия обмена корреспонденцией:</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 xml:space="preserve">9.1. Контракт, отчеты о выполненных услугах, акты приемки услуг, итоговый акт приемки услуг, счета, счета-фактуры, дополнительные и иные соглашения к контракту, уведомления, запросы, требования, согласия, согласования, ответы и иная корреспонденция, могут быть переданы одной стороной другой стороне по контракту в письменной форме, либо путем </w:t>
      </w:r>
      <w:r w:rsidRPr="00D210B0">
        <w:rPr>
          <w:rFonts w:ascii="Arial" w:eastAsia="Times New Roman" w:hAnsi="Arial" w:cs="Arial"/>
          <w:color w:val="222222"/>
          <w:sz w:val="21"/>
          <w:szCs w:val="21"/>
          <w:lang w:eastAsia="ru-RU"/>
        </w:rPr>
        <w:lastRenderedPageBreak/>
        <w:t>направления по телекоммуникационным каналам связи с применением усиленной квалифицированной электронной подписи (далее - ЭП) в соответствии с </w:t>
      </w:r>
      <w:hyperlink r:id="rId12" w:anchor="/document/99/542685405/" w:history="1">
        <w:r w:rsidRPr="00D210B0">
          <w:rPr>
            <w:rFonts w:ascii="Arial" w:eastAsia="Times New Roman" w:hAnsi="Arial" w:cs="Arial"/>
            <w:color w:val="01745C"/>
            <w:sz w:val="21"/>
            <w:szCs w:val="21"/>
            <w:lang w:eastAsia="ru-RU"/>
          </w:rPr>
          <w:t>Федеральным законом от 6 апреля 2011 г. № 63-Ф3</w:t>
        </w:r>
      </w:hyperlink>
      <w:r w:rsidRPr="00D210B0">
        <w:rPr>
          <w:rFonts w:ascii="Arial" w:eastAsia="Times New Roman" w:hAnsi="Arial" w:cs="Arial"/>
          <w:color w:val="222222"/>
          <w:sz w:val="21"/>
          <w:szCs w:val="21"/>
          <w:lang w:eastAsia="ru-RU"/>
        </w:rPr>
        <w:t> «Об электронной подписи» (Собрание законодательства Российской Федерации, 2011, № 15, ст. 2036; 2021, № 9, ст. 1467).</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9.2.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другой стороне и получена ею, если она передана нарочно лично уполномоченному представителю другой стороны под подпись, либо направлена другой стороне письмом с объявленной ценностью с уведомлением о его вручении и описью вложения на адрес соответствующей стороны (указанный в контракте) или на другой адрес, о котором другая сторона будет уведомлена заблаговременно, а также путем направления по телекоммуникационным каналам связи электронных документов, заверенных ЭП уполномоченных лиц сторон. При этом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 Датой получения корреспонденции сторон с применением усиленной квалифицированной ЭП считается дата и время, указанная в отчете системы электронного документооборота (далее - ЭДО). При этом стороны соглашаются считать данные системы ЭДО о доставке корреспонденции достаточным и надлежащим подтверждением о вручении документов (актов приемки услуг, окончательного акта приемки услуг счетов, счетов-фактур, дополнительных и иных соглашений к контракту, уведомлений и пр.) стороне.</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9.3. 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неё, не была ей вручена или адресат не ознакомился с ней.</w:t>
      </w:r>
    </w:p>
    <w:p w:rsidR="00D210B0" w:rsidRPr="00D210B0" w:rsidRDefault="00D210B0" w:rsidP="00D210B0">
      <w:pPr>
        <w:spacing w:after="150" w:line="240" w:lineRule="auto"/>
        <w:jc w:val="right"/>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Приложение № 2</w:t>
      </w:r>
      <w:r w:rsidRPr="00D210B0">
        <w:rPr>
          <w:rFonts w:ascii="Arial" w:eastAsia="Times New Roman" w:hAnsi="Arial" w:cs="Arial"/>
          <w:color w:val="222222"/>
          <w:sz w:val="21"/>
          <w:szCs w:val="21"/>
          <w:lang w:eastAsia="ru-RU"/>
        </w:rPr>
        <w:br/>
      </w:r>
    </w:p>
    <w:p w:rsidR="00D210B0" w:rsidRPr="00D210B0" w:rsidRDefault="00D210B0" w:rsidP="00D210B0">
      <w:pPr>
        <w:spacing w:after="150" w:line="240" w:lineRule="auto"/>
        <w:jc w:val="right"/>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УТВЕРЖДЕНА</w:t>
      </w:r>
      <w:r w:rsidRPr="00D210B0">
        <w:rPr>
          <w:rFonts w:ascii="Arial" w:eastAsia="Times New Roman" w:hAnsi="Arial" w:cs="Arial"/>
          <w:color w:val="222222"/>
          <w:sz w:val="21"/>
          <w:szCs w:val="21"/>
          <w:lang w:eastAsia="ru-RU"/>
        </w:rPr>
        <w:br/>
        <w:t>приказом Министерства строительства и</w:t>
      </w:r>
      <w:r w:rsidRPr="00D210B0">
        <w:rPr>
          <w:rFonts w:ascii="Arial" w:eastAsia="Times New Roman" w:hAnsi="Arial" w:cs="Arial"/>
          <w:color w:val="222222"/>
          <w:sz w:val="21"/>
          <w:szCs w:val="21"/>
          <w:lang w:eastAsia="ru-RU"/>
        </w:rPr>
        <w:br/>
        <w:t>жилищно-коммунального хозяйства</w:t>
      </w:r>
      <w:r w:rsidRPr="00D210B0">
        <w:rPr>
          <w:rFonts w:ascii="Arial" w:eastAsia="Times New Roman" w:hAnsi="Arial" w:cs="Arial"/>
          <w:color w:val="222222"/>
          <w:sz w:val="21"/>
          <w:szCs w:val="21"/>
          <w:lang w:eastAsia="ru-RU"/>
        </w:rPr>
        <w:br/>
        <w:t>Российской Федерации</w:t>
      </w:r>
      <w:r w:rsidRPr="00D210B0">
        <w:rPr>
          <w:rFonts w:ascii="Arial" w:eastAsia="Times New Roman" w:hAnsi="Arial" w:cs="Arial"/>
          <w:color w:val="222222"/>
          <w:sz w:val="21"/>
          <w:szCs w:val="21"/>
          <w:lang w:eastAsia="ru-RU"/>
        </w:rPr>
        <w:br/>
        <w:t>от 18 марта 2021 года № 160/</w:t>
      </w:r>
      <w:proofErr w:type="spellStart"/>
      <w:r w:rsidRPr="00D210B0">
        <w:rPr>
          <w:rFonts w:ascii="Arial" w:eastAsia="Times New Roman" w:hAnsi="Arial" w:cs="Arial"/>
          <w:color w:val="222222"/>
          <w:sz w:val="21"/>
          <w:szCs w:val="21"/>
          <w:lang w:eastAsia="ru-RU"/>
        </w:rPr>
        <w:t>пр</w:t>
      </w:r>
      <w:proofErr w:type="spellEnd"/>
      <w:r w:rsidRPr="00D210B0">
        <w:rPr>
          <w:rFonts w:ascii="Arial" w:eastAsia="Times New Roman" w:hAnsi="Arial" w:cs="Arial"/>
          <w:color w:val="222222"/>
          <w:sz w:val="21"/>
          <w:szCs w:val="21"/>
          <w:lang w:eastAsia="ru-RU"/>
        </w:rPr>
        <w:br/>
      </w:r>
    </w:p>
    <w:p w:rsidR="00D210B0" w:rsidRPr="00D210B0" w:rsidRDefault="00D210B0" w:rsidP="00D210B0">
      <w:pPr>
        <w:spacing w:line="240" w:lineRule="auto"/>
        <w:rPr>
          <w:rFonts w:ascii="Arial" w:eastAsia="Times New Roman" w:hAnsi="Arial" w:cs="Arial"/>
          <w:b/>
          <w:bCs/>
          <w:color w:val="222222"/>
          <w:sz w:val="27"/>
          <w:szCs w:val="27"/>
          <w:lang w:eastAsia="ru-RU"/>
        </w:rPr>
      </w:pPr>
      <w:r w:rsidRPr="00D210B0">
        <w:rPr>
          <w:rFonts w:ascii="Arial" w:eastAsia="Times New Roman" w:hAnsi="Arial" w:cs="Arial"/>
          <w:b/>
          <w:bCs/>
          <w:color w:val="222222"/>
          <w:sz w:val="27"/>
          <w:szCs w:val="27"/>
          <w:lang w:eastAsia="ru-RU"/>
        </w:rPr>
        <w:t>Информационная карта</w:t>
      </w:r>
      <w:r w:rsidRPr="00D210B0">
        <w:rPr>
          <w:rFonts w:ascii="Arial" w:eastAsia="Times New Roman" w:hAnsi="Arial" w:cs="Arial"/>
          <w:b/>
          <w:bCs/>
          <w:color w:val="222222"/>
          <w:sz w:val="27"/>
          <w:szCs w:val="27"/>
          <w:lang w:eastAsia="ru-RU"/>
        </w:rPr>
        <w:br/>
        <w:t>типовых условий контракта на проведение строительного контроля федеральным бюджетным учреждением «Федеральный центр строительного контроля» по объектам капитального строительства, финансирование (</w:t>
      </w:r>
      <w:proofErr w:type="spellStart"/>
      <w:r w:rsidRPr="00D210B0">
        <w:rPr>
          <w:rFonts w:ascii="Arial" w:eastAsia="Times New Roman" w:hAnsi="Arial" w:cs="Arial"/>
          <w:b/>
          <w:bCs/>
          <w:color w:val="222222"/>
          <w:sz w:val="27"/>
          <w:szCs w:val="27"/>
          <w:lang w:eastAsia="ru-RU"/>
        </w:rPr>
        <w:t>софинансирование</w:t>
      </w:r>
      <w:proofErr w:type="spellEnd"/>
      <w:r w:rsidRPr="00D210B0">
        <w:rPr>
          <w:rFonts w:ascii="Arial" w:eastAsia="Times New Roman" w:hAnsi="Arial" w:cs="Arial"/>
          <w:b/>
          <w:bCs/>
          <w:color w:val="222222"/>
          <w:sz w:val="27"/>
          <w:szCs w:val="27"/>
          <w:lang w:eastAsia="ru-RU"/>
        </w:rPr>
        <w:t xml:space="preserve">) которых осуществляется в соответствии с государственной программой Российской Федерации «Обеспечение доступным и комфортным жильем и коммунальными услугами </w:t>
      </w:r>
      <w:proofErr w:type="spellStart"/>
      <w:r w:rsidRPr="00D210B0">
        <w:rPr>
          <w:rFonts w:ascii="Arial" w:eastAsia="Times New Roman" w:hAnsi="Arial" w:cs="Arial"/>
          <w:b/>
          <w:bCs/>
          <w:color w:val="222222"/>
          <w:sz w:val="27"/>
          <w:szCs w:val="27"/>
          <w:lang w:eastAsia="ru-RU"/>
        </w:rPr>
        <w:t>граяедан</w:t>
      </w:r>
      <w:proofErr w:type="spellEnd"/>
      <w:r w:rsidRPr="00D210B0">
        <w:rPr>
          <w:rFonts w:ascii="Arial" w:eastAsia="Times New Roman" w:hAnsi="Arial" w:cs="Arial"/>
          <w:b/>
          <w:bCs/>
          <w:color w:val="222222"/>
          <w:sz w:val="27"/>
          <w:szCs w:val="27"/>
          <w:lang w:eastAsia="ru-RU"/>
        </w:rPr>
        <w:t xml:space="preserve"> Российской Федерации»</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1. Общие сведения о нормативном правовом акте, которым утверждены типовые условия контракта: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а) ответственный орган - Министерство строительства и жилищно-коммунального хозяйства Российской Федерации;</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б) вид документа - типовые условия контракта.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2. Показатели для применения типовых условий контракта: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а) наименование услуги - услуги по проведению строительного контроля за строительством объектов капитального строительства;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б) коды предмета контракта: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lastRenderedPageBreak/>
        <w:t>код по общероссийскому классификатору продукции по видам экономической деятельности (ОКПД2): 71.12.20; -л</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код по общероссийскому классификатору видов экономической деятельности (ОКВЭД2): 71.12.1;</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в) при любой цене контракта, заключаемого с единственным поставщиком (подрядчиком, исполнителем);</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г) иные показатели для применения типового контракта, типовых условий контракта: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Типовые условия контракта применяются в контрактах, предметом которых является проведение строительного контроля по объектам капитального строительства, финансирование (</w:t>
      </w:r>
      <w:proofErr w:type="spellStart"/>
      <w:r w:rsidRPr="00D210B0">
        <w:rPr>
          <w:rFonts w:ascii="Arial" w:eastAsia="Times New Roman" w:hAnsi="Arial" w:cs="Arial"/>
          <w:color w:val="222222"/>
          <w:sz w:val="21"/>
          <w:szCs w:val="21"/>
          <w:lang w:eastAsia="ru-RU"/>
        </w:rPr>
        <w:t>софинансирование</w:t>
      </w:r>
      <w:proofErr w:type="spellEnd"/>
      <w:r w:rsidRPr="00D210B0">
        <w:rPr>
          <w:rFonts w:ascii="Arial" w:eastAsia="Times New Roman" w:hAnsi="Arial" w:cs="Arial"/>
          <w:color w:val="222222"/>
          <w:sz w:val="21"/>
          <w:szCs w:val="21"/>
          <w:lang w:eastAsia="ru-RU"/>
        </w:rPr>
        <w:t>) которых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w:t>
      </w:r>
      <w:hyperlink r:id="rId13" w:anchor="/document/99/556184998/" w:history="1">
        <w:r w:rsidRPr="00D210B0">
          <w:rPr>
            <w:rFonts w:ascii="Arial" w:eastAsia="Times New Roman" w:hAnsi="Arial" w:cs="Arial"/>
            <w:color w:val="01745C"/>
            <w:sz w:val="21"/>
            <w:szCs w:val="21"/>
            <w:lang w:eastAsia="ru-RU"/>
          </w:rPr>
          <w:t>постановлением Правительства Российской Федерации от 30 декабря 2017 г. № 1710</w:t>
        </w:r>
      </w:hyperlink>
      <w:r w:rsidRPr="00D210B0">
        <w:rPr>
          <w:rFonts w:ascii="Arial" w:eastAsia="Times New Roman" w:hAnsi="Arial" w:cs="Arial"/>
          <w:color w:val="222222"/>
          <w:sz w:val="21"/>
          <w:szCs w:val="21"/>
          <w:lang w:eastAsia="ru-RU"/>
        </w:rPr>
        <w:t> (Собрание законодательства Российской Федерации, 2018, № 3, ст. 546; 2021, № 13, ст. 2264), исполнителем по которым является федеральное бюджетное учреждение «Федеральный центр строительного контроля».</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Типовые условия контракта не применяются при выполнении работ по строительству:</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1) объектов капитального строительства, расположенных на земельном участке, находящимся за пределами территории Российской Федерации, а также на территории посольств, консульств;</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2) линейных объектов капитального строительства;</w:t>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t>3) объектов капитального строительства, в отношении которых осуществляются работы по сохранению объекта культурного наследия.</w:t>
      </w:r>
    </w:p>
    <w:p w:rsidR="00D210B0" w:rsidRPr="00D210B0" w:rsidRDefault="00D210B0" w:rsidP="00D210B0">
      <w:pPr>
        <w:spacing w:after="0" w:line="240" w:lineRule="auto"/>
        <w:rPr>
          <w:rFonts w:ascii="Times New Roman" w:eastAsia="Times New Roman" w:hAnsi="Times New Roman" w:cs="Times New Roman"/>
          <w:sz w:val="24"/>
          <w:szCs w:val="24"/>
          <w:lang w:eastAsia="ru-RU"/>
        </w:rPr>
      </w:pPr>
      <w:r w:rsidRPr="00D210B0">
        <w:rPr>
          <w:rFonts w:ascii="Arial" w:eastAsia="Times New Roman" w:hAnsi="Arial" w:cs="Arial"/>
          <w:color w:val="222222"/>
          <w:sz w:val="21"/>
          <w:szCs w:val="21"/>
          <w:lang w:eastAsia="ru-RU"/>
        </w:rPr>
        <w:br/>
      </w:r>
    </w:p>
    <w:p w:rsidR="00D210B0" w:rsidRPr="00D210B0" w:rsidRDefault="00D210B0" w:rsidP="00D210B0">
      <w:pPr>
        <w:spacing w:after="150" w:line="240" w:lineRule="auto"/>
        <w:rPr>
          <w:rFonts w:ascii="Arial" w:eastAsia="Times New Roman" w:hAnsi="Arial" w:cs="Arial"/>
          <w:color w:val="222222"/>
          <w:sz w:val="21"/>
          <w:szCs w:val="21"/>
          <w:lang w:eastAsia="ru-RU"/>
        </w:rPr>
      </w:pPr>
      <w:r w:rsidRPr="00D210B0">
        <w:rPr>
          <w:rFonts w:ascii="Arial" w:eastAsia="Times New Roman" w:hAnsi="Arial" w:cs="Arial"/>
          <w:color w:val="222222"/>
          <w:sz w:val="21"/>
          <w:szCs w:val="21"/>
          <w:lang w:eastAsia="ru-RU"/>
        </w:rPr>
        <w:br/>
        <w:t>Приказ Минстроя России от 18.03.2021 № 160/</w:t>
      </w:r>
      <w:proofErr w:type="spellStart"/>
      <w:r w:rsidRPr="00D210B0">
        <w:rPr>
          <w:rFonts w:ascii="Arial" w:eastAsia="Times New Roman" w:hAnsi="Arial" w:cs="Arial"/>
          <w:color w:val="222222"/>
          <w:sz w:val="21"/>
          <w:szCs w:val="21"/>
          <w:lang w:eastAsia="ru-RU"/>
        </w:rPr>
        <w:t>пр</w:t>
      </w:r>
      <w:proofErr w:type="spellEnd"/>
      <w:r w:rsidRPr="00D210B0">
        <w:rPr>
          <w:rFonts w:ascii="Arial" w:eastAsia="Times New Roman" w:hAnsi="Arial" w:cs="Arial"/>
          <w:color w:val="222222"/>
          <w:sz w:val="21"/>
          <w:szCs w:val="21"/>
          <w:lang w:eastAsia="ru-RU"/>
        </w:rPr>
        <w:br/>
      </w:r>
    </w:p>
    <w:p w:rsidR="00592A8E" w:rsidRDefault="007751FD"/>
    <w:sectPr w:rsidR="00592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B0"/>
    <w:rsid w:val="00277A36"/>
    <w:rsid w:val="007751FD"/>
    <w:rsid w:val="00B94936"/>
    <w:rsid w:val="00D21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BFC7E-4139-4F9B-9258-81E8BFD5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86479">
      <w:bodyDiv w:val="1"/>
      <w:marLeft w:val="0"/>
      <w:marRight w:val="0"/>
      <w:marTop w:val="0"/>
      <w:marBottom w:val="0"/>
      <w:divBdr>
        <w:top w:val="none" w:sz="0" w:space="0" w:color="auto"/>
        <w:left w:val="none" w:sz="0" w:space="0" w:color="auto"/>
        <w:bottom w:val="none" w:sz="0" w:space="0" w:color="auto"/>
        <w:right w:val="none" w:sz="0" w:space="0" w:color="auto"/>
      </w:divBdr>
      <w:divsChild>
        <w:div w:id="1276867883">
          <w:marLeft w:val="0"/>
          <w:marRight w:val="0"/>
          <w:marTop w:val="375"/>
          <w:marBottom w:val="225"/>
          <w:divBdr>
            <w:top w:val="none" w:sz="0" w:space="0" w:color="auto"/>
            <w:left w:val="none" w:sz="0" w:space="0" w:color="auto"/>
            <w:bottom w:val="none" w:sz="0" w:space="0" w:color="auto"/>
            <w:right w:val="none" w:sz="0" w:space="0" w:color="auto"/>
          </w:divBdr>
        </w:div>
        <w:div w:id="432238984">
          <w:marLeft w:val="0"/>
          <w:marRight w:val="0"/>
          <w:marTop w:val="37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3" Type="http://schemas.openxmlformats.org/officeDocument/2006/relationships/webSettings" Target="webSettings.xm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p.1gzakaz.ru/" TargetMode="External"/><Relationship Id="rId11" Type="http://schemas.openxmlformats.org/officeDocument/2006/relationships/hyperlink" Target="https://vip.1gzakaz.ru/" TargetMode="External"/><Relationship Id="rId5" Type="http://schemas.openxmlformats.org/officeDocument/2006/relationships/hyperlink" Target="https://vip.1gzakaz.ru/" TargetMode="External"/><Relationship Id="rId15" Type="http://schemas.openxmlformats.org/officeDocument/2006/relationships/theme" Target="theme/theme1.xml"/><Relationship Id="rId10" Type="http://schemas.openxmlformats.org/officeDocument/2006/relationships/hyperlink" Target="https://vip.1gzakaz.ru/" TargetMode="External"/><Relationship Id="rId4" Type="http://schemas.openxmlformats.org/officeDocument/2006/relationships/hyperlink" Target="https://vip.1gzakaz.ru/" TargetMode="External"/><Relationship Id="rId9" Type="http://schemas.openxmlformats.org/officeDocument/2006/relationships/hyperlink" Target="https://vip.1gzakaz.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3364</Words>
  <Characters>19179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2</cp:revision>
  <dcterms:created xsi:type="dcterms:W3CDTF">2021-07-13T05:53:00Z</dcterms:created>
  <dcterms:modified xsi:type="dcterms:W3CDTF">2021-07-13T05:54:00Z</dcterms:modified>
</cp:coreProperties>
</file>